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/>
          <w:i w:val="0"/>
          <w:iCs w:val="0"/>
          <w:color w:val="333333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333333"/>
          <w:kern w:val="2"/>
          <w:sz w:val="44"/>
          <w:szCs w:val="44"/>
          <w:shd w:val="clear" w:fill="FFFFFF"/>
          <w:lang w:val="en-US" w:eastAsia="zh-CN" w:bidi="ar"/>
        </w:rPr>
        <w:t>第四批浙江省海外知识产权纠纷应对指导专家名单公示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按照“公开征集、自主申报、择优遴选”的原则，浙江省知识产权保护中心（国家海外知识产权纠纷应对指导中心浙江分中心）对申报材料进行审核评选，现拟定第四批浙江省海外知识产权纠纷应对指导专家，现将名单予以公示（详见附件）。公示期为5个工作日（2023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lang w:val="en-US" w:eastAsia="zh-CN" w:bidi="ar"/>
        </w:rPr>
        <w:t>年10月9日至2023年10月13日）。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lang w:val="en-US" w:eastAsia="zh-CN" w:bidi="ar"/>
        </w:rPr>
        <w:t>公示期间，如对公示名单有不同意见，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可以通过电话、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信函、电子邮件等形式向本中心反映。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地址：浙江省杭州市西湖区文二路218号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电话：0571-56333395、0571-56333396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邮件：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hwzd@zjippc.cn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附件：第四批浙江省海外知识产权纠纷应对指导专家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60" w:lineRule="exact"/>
        <w:ind w:left="0" w:right="0"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color w:val="000000"/>
          <w:kern w:val="2"/>
          <w:sz w:val="31"/>
          <w:szCs w:val="31"/>
          <w:shd w:val="clear" w:fill="FFFFFF"/>
          <w:lang w:val="en-US" w:eastAsia="zh-CN" w:bidi="ar"/>
        </w:rPr>
        <w:t>浙江省知识产权保护中心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660" w:lineRule="exact"/>
        <w:ind w:left="0" w:right="0"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2023年10月</w:t>
      </w:r>
      <w:r>
        <w:rPr>
          <w:rStyle w:val="5"/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lang w:val="en-US" w:eastAsia="zh-CN" w:bidi="ar"/>
        </w:rPr>
        <w:t>9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/>
        <w:jc w:val="lef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第四批浙江省海外知识产权纠纷应对指导专家</w:t>
      </w:r>
    </w:p>
    <w:tbl>
      <w:tblPr>
        <w:tblStyle w:val="2"/>
        <w:tblW w:w="99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907"/>
        <w:gridCol w:w="624"/>
        <w:gridCol w:w="2035"/>
        <w:gridCol w:w="4535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现任职务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办公地点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王颖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北京市立方律师事务所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吕沛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北京己任律师事务所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向长松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研究咨询部经理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北京三聚阳光知识产权代理有限公司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刘春泉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上海段和段律师事务所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刘轶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董事总经理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北京源星图创业投资有限公司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杨溢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专利代理师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北京怡丰知识产权代理有限公司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何菁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北京己任律师事务所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赵洪升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上海赵洪升律师事务所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夏锋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合伙人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北京己任律师事务所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高东辉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副总裁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北京三聚阳光知识产权代理有限公司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龚小凤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咨询总监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杭州果智知识产权咨询有限公司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韩晶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分所负责人</w:t>
            </w:r>
          </w:p>
        </w:tc>
        <w:tc>
          <w:tcPr>
            <w:tcW w:w="4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北京志霖（杭州）律师事务所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杭州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注：专家名单按姓氏笔画排序</w:t>
      </w:r>
    </w:p>
    <w:bookmarkEnd w:id="0"/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Mzk2ZDFhOWFjNTg0ZGFhMDRiZTA3MmZmMGNmYWIifQ=="/>
  </w:docVars>
  <w:rsids>
    <w:rsidRoot w:val="2D1E1E41"/>
    <w:rsid w:val="0728612F"/>
    <w:rsid w:val="0AC73CAC"/>
    <w:rsid w:val="0EFDC4FB"/>
    <w:rsid w:val="16941BC7"/>
    <w:rsid w:val="1DC26C63"/>
    <w:rsid w:val="2B7E32B5"/>
    <w:rsid w:val="2D1E1E41"/>
    <w:rsid w:val="3B384E31"/>
    <w:rsid w:val="3CC571DC"/>
    <w:rsid w:val="3ED53FA0"/>
    <w:rsid w:val="3F95621C"/>
    <w:rsid w:val="3FEF5DA6"/>
    <w:rsid w:val="44F43A18"/>
    <w:rsid w:val="450E022E"/>
    <w:rsid w:val="573265F8"/>
    <w:rsid w:val="57F770DD"/>
    <w:rsid w:val="6E4502D3"/>
    <w:rsid w:val="6E7F73BF"/>
    <w:rsid w:val="6FFB9FB1"/>
    <w:rsid w:val="775DF081"/>
    <w:rsid w:val="77F10E6A"/>
    <w:rsid w:val="79B3246D"/>
    <w:rsid w:val="7DCBEE55"/>
    <w:rsid w:val="7FEF4174"/>
    <w:rsid w:val="BFF694ED"/>
    <w:rsid w:val="C39F34FA"/>
    <w:rsid w:val="D1FF086A"/>
    <w:rsid w:val="DF6551C8"/>
    <w:rsid w:val="ECBFBE1F"/>
    <w:rsid w:val="EFF74C3B"/>
    <w:rsid w:val="F79F91A9"/>
    <w:rsid w:val="F82BCF6B"/>
    <w:rsid w:val="FBA7077B"/>
    <w:rsid w:val="FF3F806A"/>
    <w:rsid w:val="FFD3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3"/>
    <w:qFormat/>
    <w:uiPriority w:val="0"/>
    <w:rPr>
      <w:rFonts w:hint="eastAsia" w:ascii="等线" w:hAnsi="等线" w:eastAsia="等线" w:cs="等线"/>
    </w:rPr>
  </w:style>
  <w:style w:type="character" w:customStyle="1" w:styleId="5">
    <w:name w:val="15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792</Characters>
  <Lines>1</Lines>
  <Paragraphs>1</Paragraphs>
  <TotalTime>25</TotalTime>
  <ScaleCrop>false</ScaleCrop>
  <LinksUpToDate>false</LinksUpToDate>
  <CharactersWithSpaces>794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2022-07-06T17:17:00Z</dcterms:created>
  <dc:creator>E川</dc:creator>
  <cp:lastModifiedBy>Summer</cp:lastModifiedBy>
  <dcterms:modified xsi:type="dcterms:W3CDTF">2023-10-10T01:05:08Z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FE2EDBAAE58045B086BF448CAA9FC84C</vt:lpwstr>
  </property>
</Properties>
</file>